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EF2E8E" w:rsidP="00EF2E8E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>
              <w:rPr>
                <w:rFonts w:ascii="Arial" w:hAnsi="Arial" w:cs="Arial"/>
                <w:color w:val="000000" w:themeColor="text1"/>
              </w:rPr>
              <w:t>septiembre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EF2E8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EF2E8E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EF2E8E">
              <w:rPr>
                <w:rFonts w:ascii="Arial" w:hAnsi="Arial" w:cs="Arial"/>
                <w:color w:val="000000" w:themeColor="text1"/>
                <w:lang w:val="en-US"/>
              </w:rPr>
              <w:t>25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EF2E8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995311"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EF2E8E">
              <w:rPr>
                <w:rFonts w:ascii="Arial" w:hAnsi="Arial" w:cs="Arial"/>
                <w:color w:val="000000" w:themeColor="text1"/>
                <w:lang w:val="en-US"/>
              </w:rPr>
              <w:t>40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4C4A5A" w:rsidP="00FC61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23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EF2E8E" w:rsidRPr="00EF2E8E" w:rsidRDefault="00EF2E8E" w:rsidP="00EF2E8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8E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EF2E8E" w:rsidRPr="00EF2E8E" w:rsidRDefault="00EF2E8E" w:rsidP="00EF2E8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8E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EF2E8E" w:rsidRPr="00EF2E8E" w:rsidRDefault="00EF2E8E" w:rsidP="00EF2E8E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2E8E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EF2E8E" w:rsidRPr="00EF2E8E" w:rsidRDefault="00EF2E8E" w:rsidP="00EF2E8E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EF2E8E">
              <w:rPr>
                <w:rFonts w:ascii="Arial" w:hAnsi="Arial" w:cs="Arial"/>
              </w:rPr>
              <w:t xml:space="preserve">Análisis y aprobación en su caso de la notificación final de las observaciones detectadas a las organizaciones Honestidad y Desarrollo por Zacatecas A.C., Democracia Alternativa A.C., Projector la Familia Primero A.C. y Movimiento Dignidad Zacatecas, A.C., correspondientes al mes de julio del año en curso. </w:t>
            </w:r>
          </w:p>
          <w:p w:rsidR="0020043D" w:rsidRPr="00EF2E8E" w:rsidRDefault="0020043D" w:rsidP="0020043D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Presidente del IEEZ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FD4684" w:rsidRPr="00FD4684" w:rsidRDefault="00FD4684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684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FD4684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M. en D. Miguel Eliobardo Romero Badillo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Secretario Ejecutivo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P. Susana Puente Gómez.</w:t>
            </w:r>
            <w:r w:rsidR="00FD4684" w:rsidRPr="00FD46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D4684" w:rsidRPr="00FD4684">
              <w:rPr>
                <w:rFonts w:ascii="Arial" w:hAnsi="Arial" w:cs="Arial"/>
                <w:sz w:val="24"/>
                <w:szCs w:val="24"/>
              </w:rPr>
              <w:t xml:space="preserve"> Secretaria Técnica de la Comisión.</w:t>
            </w:r>
          </w:p>
          <w:p w:rsidR="00FD4684" w:rsidRPr="00FD4684" w:rsidRDefault="00EF2E8E" w:rsidP="00FD4684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Jesús Guillermo Flores Tejada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Pr="00DA4754" w:rsidRDefault="007D4A72" w:rsidP="009A6F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8A6945" w:rsidRPr="00BD1E78" w:rsidRDefault="008A6945" w:rsidP="009A6FEF">
            <w:pPr>
              <w:jc w:val="both"/>
              <w:rPr>
                <w:rFonts w:ascii="Arial" w:hAnsi="Arial" w:cs="Arial"/>
              </w:rPr>
            </w:pPr>
          </w:p>
          <w:p w:rsidR="00EF2E8E" w:rsidRDefault="008E4B01" w:rsidP="00EF2E8E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EF2E8E" w:rsidRDefault="00EF2E8E" w:rsidP="00EF2E8E">
            <w:pPr>
              <w:jc w:val="both"/>
              <w:rPr>
                <w:rFonts w:ascii="Arial" w:hAnsi="Arial" w:cs="Arial"/>
              </w:rPr>
            </w:pPr>
          </w:p>
          <w:p w:rsidR="00EF2E8E" w:rsidRPr="00EF2E8E" w:rsidRDefault="00662FE9" w:rsidP="00EF2E8E">
            <w:pPr>
              <w:jc w:val="both"/>
              <w:rPr>
                <w:rFonts w:ascii="Arial" w:hAnsi="Arial" w:cs="Arial"/>
              </w:rPr>
            </w:pPr>
            <w:r w:rsidRPr="0087394C">
              <w:rPr>
                <w:rFonts w:ascii="Arial" w:hAnsi="Arial" w:cs="Arial"/>
                <w:b/>
              </w:rPr>
              <w:t>Tercero.</w:t>
            </w:r>
            <w:r w:rsidR="00102B3B">
              <w:rPr>
                <w:rFonts w:ascii="Arial" w:hAnsi="Arial" w:cs="Arial"/>
              </w:rPr>
              <w:t xml:space="preserve"> </w:t>
            </w:r>
            <w:r w:rsidR="00FD4684">
              <w:rPr>
                <w:rFonts w:ascii="Arial" w:hAnsi="Arial" w:cs="Arial"/>
              </w:rPr>
              <w:t>Se aprob</w:t>
            </w:r>
            <w:r w:rsidR="00EF2E8E">
              <w:rPr>
                <w:rFonts w:ascii="Arial" w:hAnsi="Arial" w:cs="Arial"/>
              </w:rPr>
              <w:t xml:space="preserve">ó </w:t>
            </w:r>
            <w:r w:rsidR="00EF2E8E" w:rsidRPr="00EF2E8E">
              <w:rPr>
                <w:rFonts w:ascii="Arial" w:hAnsi="Arial" w:cs="Arial"/>
              </w:rPr>
              <w:t xml:space="preserve">la notificación final de las observaciones detectadas a las organizaciones Honestidad y Desarrollo por Zacatecas A.C., Democracia Alternativa A.C., Projector la Familia Primero A.C. y Movimiento Dignidad Zacatecas, A.C., correspondientes al mes de julio del año en curso. </w:t>
            </w:r>
          </w:p>
          <w:p w:rsidR="00FD4684" w:rsidRPr="005D4841" w:rsidRDefault="00FD4684" w:rsidP="00EF2E8E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D4102F" w:rsidRPr="00571C3C" w:rsidRDefault="00D4102F" w:rsidP="00D4102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D4102F" w:rsidRDefault="00D4102F" w:rsidP="00D4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Pr="004727A8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3B" w:rsidRDefault="00A63A3B" w:rsidP="005819E3">
      <w:r>
        <w:separator/>
      </w:r>
    </w:p>
  </w:endnote>
  <w:endnote w:type="continuationSeparator" w:id="0">
    <w:p w:rsidR="00A63A3B" w:rsidRDefault="00A63A3B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B25ED8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B25ED8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A63A3B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3B" w:rsidRDefault="00A63A3B" w:rsidP="005819E3">
      <w:r>
        <w:separator/>
      </w:r>
    </w:p>
  </w:footnote>
  <w:footnote w:type="continuationSeparator" w:id="0">
    <w:p w:rsidR="00A63A3B" w:rsidRDefault="00A63A3B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0C3109" w:rsidRDefault="000C3109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21"/>
  </w:num>
  <w:num w:numId="5">
    <w:abstractNumId w:val="4"/>
  </w:num>
  <w:num w:numId="6">
    <w:abstractNumId w:val="11"/>
  </w:num>
  <w:num w:numId="7">
    <w:abstractNumId w:val="16"/>
  </w:num>
  <w:num w:numId="8">
    <w:abstractNumId w:val="14"/>
  </w:num>
  <w:num w:numId="9">
    <w:abstractNumId w:val="17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0"/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9"/>
  </w:num>
  <w:num w:numId="21">
    <w:abstractNumId w:val="3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C3109"/>
    <w:rsid w:val="000D07EC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6BB9"/>
    <w:rsid w:val="001D058E"/>
    <w:rsid w:val="0020043D"/>
    <w:rsid w:val="0020070D"/>
    <w:rsid w:val="00212162"/>
    <w:rsid w:val="00214435"/>
    <w:rsid w:val="0021593E"/>
    <w:rsid w:val="0024275E"/>
    <w:rsid w:val="00250B30"/>
    <w:rsid w:val="00250D25"/>
    <w:rsid w:val="00262EEF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36764"/>
    <w:rsid w:val="00367C30"/>
    <w:rsid w:val="00373D20"/>
    <w:rsid w:val="0037541A"/>
    <w:rsid w:val="0038637A"/>
    <w:rsid w:val="00386715"/>
    <w:rsid w:val="003A0044"/>
    <w:rsid w:val="003B1A4B"/>
    <w:rsid w:val="003B59A6"/>
    <w:rsid w:val="003C4F0E"/>
    <w:rsid w:val="003D2C41"/>
    <w:rsid w:val="003D3585"/>
    <w:rsid w:val="003F0A8F"/>
    <w:rsid w:val="003F1C94"/>
    <w:rsid w:val="00403EA5"/>
    <w:rsid w:val="00407006"/>
    <w:rsid w:val="004529C0"/>
    <w:rsid w:val="00481616"/>
    <w:rsid w:val="00482DFF"/>
    <w:rsid w:val="0049062A"/>
    <w:rsid w:val="004A5173"/>
    <w:rsid w:val="004C211D"/>
    <w:rsid w:val="004C4A5A"/>
    <w:rsid w:val="004E2FF7"/>
    <w:rsid w:val="004E3F78"/>
    <w:rsid w:val="004F3D05"/>
    <w:rsid w:val="005048D5"/>
    <w:rsid w:val="00517C50"/>
    <w:rsid w:val="005338E6"/>
    <w:rsid w:val="00540F78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3613"/>
    <w:rsid w:val="005A5F07"/>
    <w:rsid w:val="005B1F10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6085D"/>
    <w:rsid w:val="00662FE9"/>
    <w:rsid w:val="00675127"/>
    <w:rsid w:val="00675D23"/>
    <w:rsid w:val="00676ADF"/>
    <w:rsid w:val="006C1099"/>
    <w:rsid w:val="006C4CA6"/>
    <w:rsid w:val="006D5267"/>
    <w:rsid w:val="006F3845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D4A72"/>
    <w:rsid w:val="007D4D44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394C"/>
    <w:rsid w:val="00875A1A"/>
    <w:rsid w:val="008937E9"/>
    <w:rsid w:val="008A6945"/>
    <w:rsid w:val="008C35A9"/>
    <w:rsid w:val="008C7090"/>
    <w:rsid w:val="008D193D"/>
    <w:rsid w:val="008E379D"/>
    <w:rsid w:val="008E4B01"/>
    <w:rsid w:val="009054A9"/>
    <w:rsid w:val="00911A89"/>
    <w:rsid w:val="009176F3"/>
    <w:rsid w:val="00921B01"/>
    <w:rsid w:val="00924D37"/>
    <w:rsid w:val="00926F60"/>
    <w:rsid w:val="00937B38"/>
    <w:rsid w:val="00945931"/>
    <w:rsid w:val="009532D8"/>
    <w:rsid w:val="00970C9A"/>
    <w:rsid w:val="00977925"/>
    <w:rsid w:val="00995311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14E36"/>
    <w:rsid w:val="00A30D3B"/>
    <w:rsid w:val="00A35758"/>
    <w:rsid w:val="00A42767"/>
    <w:rsid w:val="00A42E1B"/>
    <w:rsid w:val="00A4318F"/>
    <w:rsid w:val="00A54851"/>
    <w:rsid w:val="00A63A3B"/>
    <w:rsid w:val="00A80ED1"/>
    <w:rsid w:val="00A9067B"/>
    <w:rsid w:val="00AB06DF"/>
    <w:rsid w:val="00AB1826"/>
    <w:rsid w:val="00AB2E87"/>
    <w:rsid w:val="00AF4302"/>
    <w:rsid w:val="00B25ED8"/>
    <w:rsid w:val="00B3001C"/>
    <w:rsid w:val="00B415F9"/>
    <w:rsid w:val="00B4660A"/>
    <w:rsid w:val="00B53241"/>
    <w:rsid w:val="00B5437C"/>
    <w:rsid w:val="00B54A68"/>
    <w:rsid w:val="00B6092F"/>
    <w:rsid w:val="00B7055F"/>
    <w:rsid w:val="00B969A4"/>
    <w:rsid w:val="00B9727A"/>
    <w:rsid w:val="00BA00ED"/>
    <w:rsid w:val="00BA14D2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827FF"/>
    <w:rsid w:val="00C90FA8"/>
    <w:rsid w:val="00C911B1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D13B78"/>
    <w:rsid w:val="00D27592"/>
    <w:rsid w:val="00D27B29"/>
    <w:rsid w:val="00D4102F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6AA1"/>
    <w:rsid w:val="00DC492E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A3B3D"/>
    <w:rsid w:val="00EB1327"/>
    <w:rsid w:val="00EB41C9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10E8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D4684"/>
    <w:rsid w:val="00FE1FF0"/>
    <w:rsid w:val="00FF10E2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D303-BF04-4D6F-9726-1B450FEA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2018-05-26T17:43:00Z</cp:lastPrinted>
  <dcterms:created xsi:type="dcterms:W3CDTF">2018-05-26T17:44:00Z</dcterms:created>
  <dcterms:modified xsi:type="dcterms:W3CDTF">2018-06-20T19:02:00Z</dcterms:modified>
</cp:coreProperties>
</file>